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C6A6"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b/>
          <w:sz w:val="21"/>
          <w:szCs w:val="21"/>
        </w:rPr>
      </w:pPr>
      <w:r>
        <w:rPr>
          <w:b/>
          <w:noProof/>
          <w:sz w:val="21"/>
          <w:szCs w:val="21"/>
        </w:rPr>
        <w:drawing>
          <wp:inline distT="114300" distB="114300" distL="114300" distR="114300" wp14:anchorId="2B0FFA83" wp14:editId="1F0A4125">
            <wp:extent cx="2291466" cy="730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1466" cy="730613"/>
                    </a:xfrm>
                    <a:prstGeom prst="rect">
                      <a:avLst/>
                    </a:prstGeom>
                    <a:ln/>
                  </pic:spPr>
                </pic:pic>
              </a:graphicData>
            </a:graphic>
          </wp:inline>
        </w:drawing>
      </w:r>
    </w:p>
    <w:p w14:paraId="08D497E3"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b/>
          <w:sz w:val="35"/>
          <w:szCs w:val="35"/>
        </w:rPr>
      </w:pPr>
      <w:r>
        <w:rPr>
          <w:b/>
          <w:sz w:val="35"/>
          <w:szCs w:val="35"/>
        </w:rPr>
        <w:t>Troc de jeux de société - Règlement</w:t>
      </w:r>
    </w:p>
    <w:p w14:paraId="5ED3A12D" w14:textId="77777777" w:rsidR="00313E30" w:rsidRDefault="00313E30">
      <w:pPr>
        <w:pBdr>
          <w:top w:val="none" w:sz="0" w:space="0" w:color="888888"/>
          <w:left w:val="none" w:sz="0" w:space="0" w:color="888888"/>
          <w:bottom w:val="none" w:sz="0" w:space="0" w:color="888888"/>
          <w:right w:val="none" w:sz="0" w:space="0" w:color="888888"/>
          <w:between w:val="none" w:sz="0" w:space="0" w:color="888888"/>
        </w:pBdr>
        <w:spacing w:after="160"/>
        <w:jc w:val="center"/>
        <w:rPr>
          <w:b/>
          <w:sz w:val="21"/>
          <w:szCs w:val="21"/>
        </w:rPr>
      </w:pPr>
    </w:p>
    <w:p w14:paraId="77DB20A6"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b/>
          <w:sz w:val="21"/>
          <w:szCs w:val="21"/>
        </w:rPr>
      </w:pPr>
      <w:r>
        <w:rPr>
          <w:b/>
          <w:sz w:val="21"/>
          <w:szCs w:val="21"/>
        </w:rPr>
        <w:t>... Un peu de patience cher vendeur, les inscriptions ne sont pas encore ouvertes. En attendant, lis le règlement suivant et prépare tes jeux ...</w:t>
      </w:r>
    </w:p>
    <w:p w14:paraId="2C807053"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sz w:val="21"/>
          <w:szCs w:val="21"/>
        </w:rPr>
      </w:pPr>
      <w:r>
        <w:rPr>
          <w:sz w:val="21"/>
          <w:szCs w:val="21"/>
        </w:rPr>
        <w:t xml:space="preserve"> </w:t>
      </w:r>
    </w:p>
    <w:p w14:paraId="5661E8E8"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i/>
          <w:sz w:val="21"/>
          <w:szCs w:val="21"/>
        </w:rPr>
      </w:pPr>
      <w:r>
        <w:rPr>
          <w:i/>
          <w:sz w:val="21"/>
          <w:szCs w:val="21"/>
        </w:rPr>
        <w:t>Ces consignes ont pour but de faciliter l’organisation du troc de jeux de société, elles doivent être accept</w:t>
      </w:r>
      <w:r>
        <w:rPr>
          <w:i/>
          <w:sz w:val="21"/>
          <w:szCs w:val="21"/>
        </w:rPr>
        <w:t>ées lors de l’inscription et respectées jusqu’à la fin du troc.</w:t>
      </w:r>
    </w:p>
    <w:p w14:paraId="0530F46F"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 xml:space="preserve"> </w:t>
      </w:r>
    </w:p>
    <w:p w14:paraId="421E0C3C"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 xml:space="preserve">Article 1 - Organisateur </w:t>
      </w:r>
    </w:p>
    <w:p w14:paraId="15C81F55" w14:textId="678AECAE"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 xml:space="preserve">La S.A.S. </w:t>
      </w:r>
      <w:proofErr w:type="spellStart"/>
      <w:r>
        <w:rPr>
          <w:sz w:val="21"/>
          <w:szCs w:val="21"/>
        </w:rPr>
        <w:t>Ludivers</w:t>
      </w:r>
      <w:proofErr w:type="spellEnd"/>
      <w:r>
        <w:rPr>
          <w:sz w:val="21"/>
          <w:szCs w:val="21"/>
        </w:rPr>
        <w:t xml:space="preserve"> est la structure organisatrice du troc de jeux qui se tiendra le samedi 1</w:t>
      </w:r>
      <w:r w:rsidR="00735B72">
        <w:rPr>
          <w:sz w:val="21"/>
          <w:szCs w:val="21"/>
        </w:rPr>
        <w:t>0</w:t>
      </w:r>
      <w:r>
        <w:rPr>
          <w:sz w:val="21"/>
          <w:szCs w:val="21"/>
        </w:rPr>
        <w:t xml:space="preserve"> juin 202</w:t>
      </w:r>
      <w:r w:rsidR="00735B72">
        <w:rPr>
          <w:sz w:val="21"/>
          <w:szCs w:val="21"/>
        </w:rPr>
        <w:t>3</w:t>
      </w:r>
      <w:r>
        <w:rPr>
          <w:sz w:val="21"/>
          <w:szCs w:val="21"/>
        </w:rPr>
        <w:t xml:space="preserve"> </w:t>
      </w:r>
      <w:r w:rsidR="00735B72">
        <w:rPr>
          <w:sz w:val="21"/>
          <w:szCs w:val="21"/>
        </w:rPr>
        <w:t>à partir de</w:t>
      </w:r>
      <w:r>
        <w:rPr>
          <w:sz w:val="21"/>
          <w:szCs w:val="21"/>
        </w:rPr>
        <w:t xml:space="preserve"> 10h </w:t>
      </w:r>
      <w:r w:rsidR="00735B72">
        <w:rPr>
          <w:sz w:val="21"/>
          <w:szCs w:val="21"/>
        </w:rPr>
        <w:t xml:space="preserve">jusqu’au dimanche 11 juin </w:t>
      </w:r>
      <w:r>
        <w:rPr>
          <w:sz w:val="21"/>
          <w:szCs w:val="21"/>
        </w:rPr>
        <w:t xml:space="preserve">18h au 10 parc de l’équerre à </w:t>
      </w:r>
      <w:proofErr w:type="spellStart"/>
      <w:r>
        <w:rPr>
          <w:sz w:val="21"/>
          <w:szCs w:val="21"/>
        </w:rPr>
        <w:t>Gellainville</w:t>
      </w:r>
      <w:proofErr w:type="spellEnd"/>
      <w:r>
        <w:rPr>
          <w:sz w:val="21"/>
          <w:szCs w:val="21"/>
        </w:rPr>
        <w:t>.</w:t>
      </w:r>
    </w:p>
    <w:p w14:paraId="3966C8EF"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Article</w:t>
      </w:r>
      <w:r>
        <w:rPr>
          <w:b/>
          <w:sz w:val="21"/>
          <w:szCs w:val="21"/>
        </w:rPr>
        <w:t xml:space="preserve"> 2 - Inscription</w:t>
      </w:r>
    </w:p>
    <w:p w14:paraId="3737567C"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 xml:space="preserve">Pour pouvoir participer, vous devez vous inscrire via le formulaire ci-dessous avant le vendredi 3 juin 23h59. Le formulaire devra nous être envoyé par mail à </w:t>
      </w:r>
      <w:hyperlink r:id="rId8">
        <w:r>
          <w:rPr>
            <w:color w:val="1155CC"/>
            <w:sz w:val="21"/>
            <w:szCs w:val="21"/>
            <w:u w:val="single"/>
          </w:rPr>
          <w:t>contact@ludivers.net</w:t>
        </w:r>
      </w:hyperlink>
      <w:r>
        <w:rPr>
          <w:sz w:val="21"/>
          <w:szCs w:val="21"/>
        </w:rPr>
        <w:t xml:space="preserve"> ou remis en </w:t>
      </w:r>
      <w:r>
        <w:rPr>
          <w:sz w:val="21"/>
          <w:szCs w:val="21"/>
        </w:rPr>
        <w:t>main propre. Toute participation implique l’acceptation du présent règlement par le déposant via le dépôt de ce formulaire. Ne peuvent être vendeurs que des particuliers majeurs.</w:t>
      </w:r>
    </w:p>
    <w:p w14:paraId="60FDAED5"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 xml:space="preserve">Le nombre de jeux maximum est limité à 50 jeux par vendeur. </w:t>
      </w:r>
    </w:p>
    <w:p w14:paraId="7F290EC5"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Une fois votre i</w:t>
      </w:r>
      <w:r>
        <w:rPr>
          <w:sz w:val="21"/>
          <w:szCs w:val="21"/>
        </w:rPr>
        <w:t>nscription validée, vous allez recevoir un mail de confirmation avec, en pièce jointe le justificatif de votre inscription à imprimer et qui servira également de contrat de dépôt.</w:t>
      </w:r>
    </w:p>
    <w:p w14:paraId="6528A342"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 xml:space="preserve">Article 3 - Dépôt des jeux </w:t>
      </w:r>
    </w:p>
    <w:p w14:paraId="630C1961"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Muni de votre justificatif d’inscription, préala</w:t>
      </w:r>
      <w:r>
        <w:rPr>
          <w:sz w:val="21"/>
          <w:szCs w:val="21"/>
        </w:rPr>
        <w:t xml:space="preserve">blement imprimé par vos soins, vos jeux seront à déposer à la boutique </w:t>
      </w:r>
      <w:proofErr w:type="spellStart"/>
      <w:r>
        <w:rPr>
          <w:sz w:val="21"/>
          <w:szCs w:val="21"/>
        </w:rPr>
        <w:t>Ludivers</w:t>
      </w:r>
      <w:proofErr w:type="spellEnd"/>
      <w:r>
        <w:rPr>
          <w:sz w:val="21"/>
          <w:szCs w:val="21"/>
        </w:rPr>
        <w:t xml:space="preserve"> au 10 parc de l’équerre à </w:t>
      </w:r>
      <w:proofErr w:type="spellStart"/>
      <w:r>
        <w:rPr>
          <w:sz w:val="21"/>
          <w:szCs w:val="21"/>
        </w:rPr>
        <w:t>Gellainville</w:t>
      </w:r>
      <w:proofErr w:type="spellEnd"/>
      <w:r>
        <w:rPr>
          <w:sz w:val="21"/>
          <w:szCs w:val="21"/>
        </w:rPr>
        <w:t>, entre le mercredi 1er juin 13h et le dimanche 5 juin 23h59.</w:t>
      </w:r>
    </w:p>
    <w:p w14:paraId="6236887C"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Les responsables du troc de jeux se réservent le droit de refuser un article</w:t>
      </w:r>
      <w:r>
        <w:rPr>
          <w:sz w:val="21"/>
          <w:szCs w:val="21"/>
        </w:rPr>
        <w:t xml:space="preserve"> qui leur </w:t>
      </w:r>
      <w:proofErr w:type="gramStart"/>
      <w:r>
        <w:rPr>
          <w:sz w:val="21"/>
          <w:szCs w:val="21"/>
        </w:rPr>
        <w:t>semblerait  incompatible</w:t>
      </w:r>
      <w:proofErr w:type="gramEnd"/>
      <w:r>
        <w:rPr>
          <w:sz w:val="21"/>
          <w:szCs w:val="21"/>
        </w:rPr>
        <w:t xml:space="preserve"> avec la tenue du troc.</w:t>
      </w:r>
    </w:p>
    <w:p w14:paraId="611EEC9D"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Chaque jeu mis en vente sera étiqueté du nom du vendeur et de son prix de vente par les organisateurs, au moment du dépôt. La liste des jeux effectivement mis en vente sera complétée et signée des d</w:t>
      </w:r>
      <w:r>
        <w:rPr>
          <w:sz w:val="21"/>
          <w:szCs w:val="21"/>
        </w:rPr>
        <w:t xml:space="preserve">eux parties. </w:t>
      </w:r>
    </w:p>
    <w:p w14:paraId="7A682EA1"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Article 4 - Information concernant les jeux déposés</w:t>
      </w:r>
    </w:p>
    <w:p w14:paraId="09D1D066"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Les jeux de société déposés doivent être :</w:t>
      </w:r>
    </w:p>
    <w:p w14:paraId="5134A0E9" w14:textId="77777777" w:rsidR="00313E30" w:rsidRDefault="003D06B1">
      <w:pPr>
        <w:numPr>
          <w:ilvl w:val="0"/>
          <w:numId w:val="1"/>
        </w:numPr>
        <w:pBdr>
          <w:top w:val="none" w:sz="0" w:space="0" w:color="888888"/>
          <w:left w:val="none" w:sz="0" w:space="0" w:color="888888"/>
          <w:bottom w:val="none" w:sz="0" w:space="0" w:color="888888"/>
          <w:right w:val="none" w:sz="0" w:space="0" w:color="888888"/>
          <w:between w:val="none" w:sz="0" w:space="0" w:color="888888"/>
        </w:pBdr>
        <w:rPr>
          <w:color w:val="000000"/>
        </w:rPr>
      </w:pPr>
      <w:r>
        <w:rPr>
          <w:sz w:val="21"/>
          <w:szCs w:val="21"/>
        </w:rPr>
        <w:t>En bon état</w:t>
      </w:r>
    </w:p>
    <w:p w14:paraId="6B0DEBE6" w14:textId="77777777" w:rsidR="00313E30" w:rsidRDefault="003D06B1">
      <w:pPr>
        <w:numPr>
          <w:ilvl w:val="0"/>
          <w:numId w:val="1"/>
        </w:numPr>
        <w:pBdr>
          <w:top w:val="none" w:sz="0" w:space="0" w:color="888888"/>
          <w:left w:val="none" w:sz="0" w:space="0" w:color="888888"/>
          <w:bottom w:val="none" w:sz="0" w:space="0" w:color="888888"/>
          <w:right w:val="none" w:sz="0" w:space="0" w:color="888888"/>
          <w:between w:val="none" w:sz="0" w:space="0" w:color="888888"/>
        </w:pBdr>
        <w:rPr>
          <w:color w:val="000000"/>
        </w:rPr>
      </w:pPr>
      <w:r>
        <w:rPr>
          <w:sz w:val="21"/>
          <w:szCs w:val="21"/>
        </w:rPr>
        <w:t xml:space="preserve">A un prix raisonnable. Ne pas afficher de prix sur les boîtes, les organisateurs s’en chargeront. Vous pouvez vous aider du site </w:t>
      </w:r>
      <w:hyperlink r:id="rId9">
        <w:r>
          <w:rPr>
            <w:color w:val="1155CC"/>
            <w:sz w:val="21"/>
            <w:szCs w:val="21"/>
            <w:u w:val="single"/>
          </w:rPr>
          <w:t>https://www.okkazeo.com</w:t>
        </w:r>
      </w:hyperlink>
      <w:r>
        <w:rPr>
          <w:sz w:val="21"/>
          <w:szCs w:val="21"/>
        </w:rPr>
        <w:t xml:space="preserve"> pour déterminer un prix juste</w:t>
      </w:r>
    </w:p>
    <w:p w14:paraId="101FCDEB" w14:textId="77777777" w:rsidR="00313E30" w:rsidRDefault="003D06B1">
      <w:pPr>
        <w:numPr>
          <w:ilvl w:val="0"/>
          <w:numId w:val="1"/>
        </w:numPr>
        <w:pBdr>
          <w:top w:val="none" w:sz="0" w:space="0" w:color="888888"/>
          <w:left w:val="none" w:sz="0" w:space="0" w:color="888888"/>
          <w:bottom w:val="none" w:sz="0" w:space="0" w:color="888888"/>
          <w:right w:val="none" w:sz="0" w:space="0" w:color="888888"/>
          <w:between w:val="none" w:sz="0" w:space="0" w:color="888888"/>
        </w:pBdr>
        <w:spacing w:after="160"/>
        <w:rPr>
          <w:color w:val="000000"/>
        </w:rPr>
      </w:pPr>
      <w:r>
        <w:rPr>
          <w:sz w:val="21"/>
          <w:szCs w:val="21"/>
        </w:rPr>
        <w:t>Déjà ouverts. Nous n’acceptero</w:t>
      </w:r>
      <w:r>
        <w:rPr>
          <w:sz w:val="21"/>
          <w:szCs w:val="21"/>
        </w:rPr>
        <w:t>ns aucun jeu sous blister.</w:t>
      </w:r>
    </w:p>
    <w:p w14:paraId="2F2B717C"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 xml:space="preserve">Nous ne prenons pas les cartes, les figurines, objets de collection, les jouets et tous jeux d’une valeur supérieure à 200 €. Sont acceptés les jeux de société, les jeux de rôles et les jeux de figurines. </w:t>
      </w:r>
    </w:p>
    <w:p w14:paraId="30AD75F8" w14:textId="77777777" w:rsidR="00313E30" w:rsidRDefault="00313E30">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p>
    <w:p w14:paraId="09936F5B"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lastRenderedPageBreak/>
        <w:t xml:space="preserve">Article 5 - Vente des </w:t>
      </w:r>
      <w:r>
        <w:rPr>
          <w:b/>
          <w:sz w:val="21"/>
          <w:szCs w:val="21"/>
        </w:rPr>
        <w:t>jeux d’occasion</w:t>
      </w:r>
    </w:p>
    <w:p w14:paraId="7823BBBD" w14:textId="6204F002"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sz w:val="21"/>
          <w:szCs w:val="21"/>
        </w:rPr>
        <w:t xml:space="preserve">La vente de vos jeux sera effectuée par la société </w:t>
      </w:r>
      <w:proofErr w:type="spellStart"/>
      <w:r>
        <w:rPr>
          <w:sz w:val="21"/>
          <w:szCs w:val="21"/>
        </w:rPr>
        <w:t>Ludivers</w:t>
      </w:r>
      <w:proofErr w:type="spellEnd"/>
      <w:r>
        <w:rPr>
          <w:sz w:val="21"/>
          <w:szCs w:val="21"/>
        </w:rPr>
        <w:t xml:space="preserve"> au 10 parc de l’équerre à </w:t>
      </w:r>
      <w:proofErr w:type="spellStart"/>
      <w:r>
        <w:rPr>
          <w:sz w:val="21"/>
          <w:szCs w:val="21"/>
        </w:rPr>
        <w:t>Gellainville</w:t>
      </w:r>
      <w:proofErr w:type="spellEnd"/>
      <w:r>
        <w:rPr>
          <w:sz w:val="21"/>
          <w:szCs w:val="21"/>
        </w:rPr>
        <w:t xml:space="preserve">, </w:t>
      </w:r>
      <w:r w:rsidR="00735B72">
        <w:rPr>
          <w:sz w:val="21"/>
          <w:szCs w:val="21"/>
        </w:rPr>
        <w:t>le samedi 10 juin 2023 à partir de 10h jusqu’au dimanche 11 juin 18h</w:t>
      </w:r>
      <w:r>
        <w:rPr>
          <w:sz w:val="21"/>
          <w:szCs w:val="21"/>
        </w:rPr>
        <w:t xml:space="preserve">. Le prix de vente sera celui que vous aurez renseigné préalablement sur le formulaire d’inscription. En </w:t>
      </w:r>
      <w:r>
        <w:rPr>
          <w:sz w:val="21"/>
          <w:szCs w:val="21"/>
        </w:rPr>
        <w:t xml:space="preserve">contrepartie de la vente de vos jeux, la société </w:t>
      </w:r>
      <w:proofErr w:type="spellStart"/>
      <w:r>
        <w:rPr>
          <w:sz w:val="21"/>
          <w:szCs w:val="21"/>
        </w:rPr>
        <w:t>Ludivers</w:t>
      </w:r>
      <w:proofErr w:type="spellEnd"/>
      <w:r>
        <w:rPr>
          <w:sz w:val="21"/>
          <w:szCs w:val="21"/>
        </w:rPr>
        <w:t xml:space="preserve"> vous donnera, dans un délai d’une semaine après le troc, un bon d’achat de la valeur totale de vos jeux vendus durant le troc de jeux. Ce bon d’achat sera valable sur l’ensemble de la boutique et de</w:t>
      </w:r>
      <w:r>
        <w:rPr>
          <w:sz w:val="21"/>
          <w:szCs w:val="21"/>
        </w:rPr>
        <w:t>s consommations du bar à jeux et sera valable 2 mois. L’utilisation de ce bon d’achat ne donnera pas droit au cumul de points de fidélité ou à tout autres remises habituellement appliquées.</w:t>
      </w:r>
    </w:p>
    <w:p w14:paraId="0DE63F05"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Les acheteurs pourront payer les jeux achetés en espèces, carte bleue ou chèque ANCV. L’achat des jeux d’occasion ne donnera pas droit au cumul de points de fidélité ou à tout autres remises habituellement appliquées.</w:t>
      </w:r>
    </w:p>
    <w:p w14:paraId="550C51F2"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Article 6 - Responsabilité</w:t>
      </w:r>
    </w:p>
    <w:p w14:paraId="54B0946B"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Conformémen</w:t>
      </w:r>
      <w:r>
        <w:rPr>
          <w:sz w:val="21"/>
          <w:szCs w:val="21"/>
        </w:rPr>
        <w:t xml:space="preserve">t aux articles L134-1 et suivants du Code du Commerce, en aucun cas, la S.A.S. </w:t>
      </w:r>
      <w:proofErr w:type="spellStart"/>
      <w:r>
        <w:rPr>
          <w:sz w:val="21"/>
          <w:szCs w:val="21"/>
        </w:rPr>
        <w:t>Ludivers</w:t>
      </w:r>
      <w:proofErr w:type="spellEnd"/>
      <w:r>
        <w:rPr>
          <w:sz w:val="21"/>
          <w:szCs w:val="21"/>
        </w:rPr>
        <w:t xml:space="preserve"> ne pourra être tenu pour responsable, après la vente d’un jeu incomplet ou défectueux. Aucun jeu ne sera ni repris ni échangé. </w:t>
      </w:r>
    </w:p>
    <w:p w14:paraId="153AAF1B"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1"/>
          <w:szCs w:val="21"/>
        </w:rPr>
      </w:pPr>
      <w:r>
        <w:rPr>
          <w:b/>
          <w:sz w:val="21"/>
          <w:szCs w:val="21"/>
        </w:rPr>
        <w:t>Article 7 - Reprise des jeux invendus</w:t>
      </w:r>
    </w:p>
    <w:p w14:paraId="075C574F" w14:textId="11E338D3"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21"/>
          <w:szCs w:val="21"/>
        </w:rPr>
      </w:pPr>
      <w:r>
        <w:rPr>
          <w:sz w:val="21"/>
          <w:szCs w:val="21"/>
        </w:rPr>
        <w:t>Les vendeurs pourront reprendre les jeux invendus sur présentation de la pièce d'identité du déposant des jeux dans un délai de deux semaines, soit jusqu’au samedi 2</w:t>
      </w:r>
      <w:r w:rsidR="00735B72">
        <w:rPr>
          <w:sz w:val="21"/>
          <w:szCs w:val="21"/>
        </w:rPr>
        <w:t>4</w:t>
      </w:r>
      <w:r>
        <w:rPr>
          <w:sz w:val="21"/>
          <w:szCs w:val="21"/>
        </w:rPr>
        <w:t xml:space="preserve"> juin 202</w:t>
      </w:r>
      <w:r w:rsidR="00735B72">
        <w:rPr>
          <w:sz w:val="21"/>
          <w:szCs w:val="21"/>
        </w:rPr>
        <w:t>3</w:t>
      </w:r>
      <w:r>
        <w:rPr>
          <w:sz w:val="21"/>
          <w:szCs w:val="21"/>
        </w:rPr>
        <w:t>, après le troc de jeux et suivant la liste des jeux signée lors du dépôt.</w:t>
      </w:r>
    </w:p>
    <w:p w14:paraId="7C8E2386"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41"/>
          <w:szCs w:val="41"/>
        </w:rPr>
        <w:sectPr w:rsidR="00313E30">
          <w:footerReference w:type="default" r:id="rId10"/>
          <w:pgSz w:w="11909" w:h="16834"/>
          <w:pgMar w:top="873" w:right="873" w:bottom="873" w:left="873" w:header="720" w:footer="720" w:gutter="0"/>
          <w:pgNumType w:start="1"/>
          <w:cols w:space="720"/>
        </w:sectPr>
      </w:pPr>
      <w:r>
        <w:rPr>
          <w:sz w:val="21"/>
          <w:szCs w:val="21"/>
        </w:rPr>
        <w:t>Les jeux non récupérés avant la date butoir seront distribués à des œuvres caritatives de la région.</w:t>
      </w:r>
    </w:p>
    <w:p w14:paraId="73F5C3DD"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b/>
          <w:sz w:val="35"/>
          <w:szCs w:val="35"/>
        </w:rPr>
      </w:pPr>
      <w:r>
        <w:rPr>
          <w:b/>
          <w:noProof/>
          <w:sz w:val="21"/>
          <w:szCs w:val="21"/>
        </w:rPr>
        <w:lastRenderedPageBreak/>
        <w:drawing>
          <wp:inline distT="114300" distB="114300" distL="114300" distR="114300" wp14:anchorId="6771DBD7" wp14:editId="160BB82D">
            <wp:extent cx="2291466" cy="730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1466" cy="730613"/>
                    </a:xfrm>
                    <a:prstGeom prst="rect">
                      <a:avLst/>
                    </a:prstGeom>
                    <a:ln/>
                  </pic:spPr>
                </pic:pic>
              </a:graphicData>
            </a:graphic>
          </wp:inline>
        </w:drawing>
      </w:r>
    </w:p>
    <w:p w14:paraId="3667DC9D"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jc w:val="center"/>
        <w:rPr>
          <w:b/>
          <w:sz w:val="35"/>
          <w:szCs w:val="35"/>
        </w:rPr>
      </w:pPr>
      <w:r>
        <w:rPr>
          <w:b/>
          <w:sz w:val="35"/>
          <w:szCs w:val="35"/>
        </w:rPr>
        <w:t xml:space="preserve">Bourse aux jeux </w:t>
      </w:r>
      <w:proofErr w:type="spellStart"/>
      <w:r>
        <w:rPr>
          <w:b/>
          <w:sz w:val="35"/>
          <w:szCs w:val="35"/>
        </w:rPr>
        <w:t>Ludivers</w:t>
      </w:r>
      <w:proofErr w:type="spellEnd"/>
      <w:r>
        <w:rPr>
          <w:b/>
          <w:sz w:val="35"/>
          <w:szCs w:val="35"/>
        </w:rPr>
        <w:t xml:space="preserve"> - Formulaire d’inscription</w:t>
      </w:r>
    </w:p>
    <w:p w14:paraId="49873918"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9"/>
          <w:szCs w:val="29"/>
        </w:rPr>
      </w:pPr>
      <w:r>
        <w:rPr>
          <w:b/>
          <w:sz w:val="29"/>
          <w:szCs w:val="29"/>
        </w:rPr>
        <w:t>Nom :</w:t>
      </w:r>
      <w:r>
        <w:rPr>
          <w:b/>
          <w:sz w:val="29"/>
          <w:szCs w:val="29"/>
        </w:rPr>
        <w:tab/>
      </w:r>
      <w:r>
        <w:rPr>
          <w:b/>
          <w:sz w:val="29"/>
          <w:szCs w:val="29"/>
        </w:rPr>
        <w:tab/>
      </w:r>
      <w:r>
        <w:rPr>
          <w:b/>
          <w:sz w:val="29"/>
          <w:szCs w:val="29"/>
        </w:rPr>
        <w:tab/>
      </w:r>
      <w:r>
        <w:rPr>
          <w:b/>
          <w:sz w:val="29"/>
          <w:szCs w:val="29"/>
        </w:rPr>
        <w:tab/>
      </w:r>
      <w:r>
        <w:rPr>
          <w:b/>
          <w:sz w:val="29"/>
          <w:szCs w:val="29"/>
        </w:rPr>
        <w:tab/>
      </w:r>
      <w:r>
        <w:rPr>
          <w:b/>
          <w:sz w:val="29"/>
          <w:szCs w:val="29"/>
        </w:rPr>
        <w:tab/>
      </w:r>
      <w:r>
        <w:rPr>
          <w:b/>
          <w:sz w:val="29"/>
          <w:szCs w:val="29"/>
        </w:rPr>
        <w:tab/>
        <w:t>Prénom :</w:t>
      </w:r>
    </w:p>
    <w:p w14:paraId="63A62130"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9"/>
          <w:szCs w:val="29"/>
        </w:rPr>
      </w:pPr>
      <w:r>
        <w:rPr>
          <w:b/>
          <w:sz w:val="29"/>
          <w:szCs w:val="29"/>
        </w:rPr>
        <w:t>Mail :</w:t>
      </w:r>
      <w:r>
        <w:rPr>
          <w:b/>
          <w:sz w:val="29"/>
          <w:szCs w:val="29"/>
        </w:rPr>
        <w:tab/>
      </w:r>
      <w:r>
        <w:rPr>
          <w:b/>
          <w:sz w:val="29"/>
          <w:szCs w:val="29"/>
        </w:rPr>
        <w:tab/>
      </w:r>
      <w:r>
        <w:rPr>
          <w:b/>
          <w:sz w:val="29"/>
          <w:szCs w:val="29"/>
        </w:rPr>
        <w:tab/>
      </w:r>
      <w:r>
        <w:rPr>
          <w:b/>
          <w:sz w:val="29"/>
          <w:szCs w:val="29"/>
        </w:rPr>
        <w:tab/>
      </w:r>
      <w:r>
        <w:rPr>
          <w:b/>
          <w:sz w:val="29"/>
          <w:szCs w:val="29"/>
        </w:rPr>
        <w:tab/>
      </w:r>
      <w:r>
        <w:rPr>
          <w:b/>
          <w:sz w:val="29"/>
          <w:szCs w:val="29"/>
        </w:rPr>
        <w:tab/>
      </w:r>
      <w:r>
        <w:rPr>
          <w:b/>
          <w:sz w:val="29"/>
          <w:szCs w:val="29"/>
        </w:rPr>
        <w:tab/>
        <w:t>Téléphone :</w:t>
      </w:r>
    </w:p>
    <w:p w14:paraId="7754159C"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9"/>
          <w:szCs w:val="29"/>
        </w:rPr>
      </w:pPr>
      <w:r>
        <w:rPr>
          <w:b/>
          <w:sz w:val="29"/>
          <w:szCs w:val="29"/>
        </w:rPr>
        <w:t>Liste des jeux à vendre :</w:t>
      </w:r>
    </w:p>
    <w:p w14:paraId="6FCE0671"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sz w:val="17"/>
          <w:szCs w:val="17"/>
        </w:rPr>
      </w:pPr>
      <w:r>
        <w:rPr>
          <w:sz w:val="17"/>
          <w:szCs w:val="17"/>
        </w:rPr>
        <w:t>Le prix des jeux doit être entier et exprimé en euros.</w:t>
      </w:r>
    </w:p>
    <w:tbl>
      <w:tblPr>
        <w:tblStyle w:val="a"/>
        <w:tblW w:w="101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2310"/>
      </w:tblGrid>
      <w:tr w:rsidR="00313E30" w14:paraId="4B7C4137" w14:textId="77777777">
        <w:tc>
          <w:tcPr>
            <w:tcW w:w="7800" w:type="dxa"/>
            <w:shd w:val="clear" w:color="auto" w:fill="auto"/>
            <w:tcMar>
              <w:top w:w="100" w:type="dxa"/>
              <w:left w:w="100" w:type="dxa"/>
              <w:bottom w:w="100" w:type="dxa"/>
              <w:right w:w="100" w:type="dxa"/>
            </w:tcMar>
          </w:tcPr>
          <w:p w14:paraId="4DDA1828" w14:textId="77777777" w:rsidR="00313E30" w:rsidRDefault="003D06B1">
            <w:pPr>
              <w:widowControl w:val="0"/>
              <w:pBdr>
                <w:top w:val="nil"/>
                <w:left w:val="nil"/>
                <w:bottom w:val="nil"/>
                <w:right w:val="nil"/>
                <w:between w:val="nil"/>
              </w:pBdr>
              <w:spacing w:line="240" w:lineRule="auto"/>
              <w:rPr>
                <w:b/>
                <w:sz w:val="29"/>
                <w:szCs w:val="29"/>
              </w:rPr>
            </w:pPr>
            <w:r>
              <w:rPr>
                <w:b/>
                <w:sz w:val="29"/>
                <w:szCs w:val="29"/>
              </w:rPr>
              <w:t>Nom du jeux</w:t>
            </w:r>
          </w:p>
        </w:tc>
        <w:tc>
          <w:tcPr>
            <w:tcW w:w="2310" w:type="dxa"/>
            <w:shd w:val="clear" w:color="auto" w:fill="auto"/>
            <w:tcMar>
              <w:top w:w="100" w:type="dxa"/>
              <w:left w:w="100" w:type="dxa"/>
              <w:bottom w:w="100" w:type="dxa"/>
              <w:right w:w="100" w:type="dxa"/>
            </w:tcMar>
          </w:tcPr>
          <w:p w14:paraId="42DDA128" w14:textId="77777777" w:rsidR="00313E30" w:rsidRDefault="003D06B1">
            <w:pPr>
              <w:widowControl w:val="0"/>
              <w:pBdr>
                <w:top w:val="nil"/>
                <w:left w:val="nil"/>
                <w:bottom w:val="nil"/>
                <w:right w:val="nil"/>
                <w:between w:val="nil"/>
              </w:pBdr>
              <w:spacing w:line="240" w:lineRule="auto"/>
              <w:rPr>
                <w:b/>
                <w:sz w:val="29"/>
                <w:szCs w:val="29"/>
              </w:rPr>
            </w:pPr>
            <w:r>
              <w:rPr>
                <w:b/>
                <w:sz w:val="29"/>
                <w:szCs w:val="29"/>
              </w:rPr>
              <w:t>Prix de vente</w:t>
            </w:r>
          </w:p>
        </w:tc>
      </w:tr>
      <w:tr w:rsidR="00313E30" w14:paraId="4C69D7E9" w14:textId="77777777">
        <w:tc>
          <w:tcPr>
            <w:tcW w:w="7800" w:type="dxa"/>
            <w:shd w:val="clear" w:color="auto" w:fill="auto"/>
            <w:tcMar>
              <w:top w:w="100" w:type="dxa"/>
              <w:left w:w="100" w:type="dxa"/>
              <w:bottom w:w="100" w:type="dxa"/>
              <w:right w:w="100" w:type="dxa"/>
            </w:tcMar>
          </w:tcPr>
          <w:p w14:paraId="78DEB1F8"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125E72E1"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49E1A4F9" w14:textId="77777777">
        <w:tc>
          <w:tcPr>
            <w:tcW w:w="7800" w:type="dxa"/>
            <w:shd w:val="clear" w:color="auto" w:fill="auto"/>
            <w:tcMar>
              <w:top w:w="100" w:type="dxa"/>
              <w:left w:w="100" w:type="dxa"/>
              <w:bottom w:w="100" w:type="dxa"/>
              <w:right w:w="100" w:type="dxa"/>
            </w:tcMar>
          </w:tcPr>
          <w:p w14:paraId="138CEC00"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20467420"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07E39055" w14:textId="77777777">
        <w:tc>
          <w:tcPr>
            <w:tcW w:w="7800" w:type="dxa"/>
            <w:shd w:val="clear" w:color="auto" w:fill="auto"/>
            <w:tcMar>
              <w:top w:w="100" w:type="dxa"/>
              <w:left w:w="100" w:type="dxa"/>
              <w:bottom w:w="100" w:type="dxa"/>
              <w:right w:w="100" w:type="dxa"/>
            </w:tcMar>
          </w:tcPr>
          <w:p w14:paraId="7082CAE2"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64AE258D"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37827A0D" w14:textId="77777777">
        <w:tc>
          <w:tcPr>
            <w:tcW w:w="7800" w:type="dxa"/>
            <w:shd w:val="clear" w:color="auto" w:fill="auto"/>
            <w:tcMar>
              <w:top w:w="100" w:type="dxa"/>
              <w:left w:w="100" w:type="dxa"/>
              <w:bottom w:w="100" w:type="dxa"/>
              <w:right w:w="100" w:type="dxa"/>
            </w:tcMar>
          </w:tcPr>
          <w:p w14:paraId="4024B4E4"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5B3C6884"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5060E091" w14:textId="77777777">
        <w:tc>
          <w:tcPr>
            <w:tcW w:w="7800" w:type="dxa"/>
            <w:shd w:val="clear" w:color="auto" w:fill="auto"/>
            <w:tcMar>
              <w:top w:w="100" w:type="dxa"/>
              <w:left w:w="100" w:type="dxa"/>
              <w:bottom w:w="100" w:type="dxa"/>
              <w:right w:w="100" w:type="dxa"/>
            </w:tcMar>
          </w:tcPr>
          <w:p w14:paraId="2391265B"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12793E8A"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1C922E97" w14:textId="77777777">
        <w:tc>
          <w:tcPr>
            <w:tcW w:w="7800" w:type="dxa"/>
            <w:shd w:val="clear" w:color="auto" w:fill="auto"/>
            <w:tcMar>
              <w:top w:w="100" w:type="dxa"/>
              <w:left w:w="100" w:type="dxa"/>
              <w:bottom w:w="100" w:type="dxa"/>
              <w:right w:w="100" w:type="dxa"/>
            </w:tcMar>
          </w:tcPr>
          <w:p w14:paraId="2F93E980"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5871B0A2"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33E5D7F6" w14:textId="77777777">
        <w:tc>
          <w:tcPr>
            <w:tcW w:w="7800" w:type="dxa"/>
            <w:shd w:val="clear" w:color="auto" w:fill="auto"/>
            <w:tcMar>
              <w:top w:w="100" w:type="dxa"/>
              <w:left w:w="100" w:type="dxa"/>
              <w:bottom w:w="100" w:type="dxa"/>
              <w:right w:w="100" w:type="dxa"/>
            </w:tcMar>
          </w:tcPr>
          <w:p w14:paraId="2F12145F"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63A45F38"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30F2F729" w14:textId="77777777">
        <w:tc>
          <w:tcPr>
            <w:tcW w:w="7800" w:type="dxa"/>
            <w:shd w:val="clear" w:color="auto" w:fill="auto"/>
            <w:tcMar>
              <w:top w:w="100" w:type="dxa"/>
              <w:left w:w="100" w:type="dxa"/>
              <w:bottom w:w="100" w:type="dxa"/>
              <w:right w:w="100" w:type="dxa"/>
            </w:tcMar>
          </w:tcPr>
          <w:p w14:paraId="139AD26F"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3587AC8A"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644844F0" w14:textId="77777777">
        <w:tc>
          <w:tcPr>
            <w:tcW w:w="7800" w:type="dxa"/>
            <w:shd w:val="clear" w:color="auto" w:fill="auto"/>
            <w:tcMar>
              <w:top w:w="100" w:type="dxa"/>
              <w:left w:w="100" w:type="dxa"/>
              <w:bottom w:w="100" w:type="dxa"/>
              <w:right w:w="100" w:type="dxa"/>
            </w:tcMar>
          </w:tcPr>
          <w:p w14:paraId="7400AF3E"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594FC513"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32E2018E" w14:textId="77777777">
        <w:tc>
          <w:tcPr>
            <w:tcW w:w="7800" w:type="dxa"/>
            <w:shd w:val="clear" w:color="auto" w:fill="auto"/>
            <w:tcMar>
              <w:top w:w="100" w:type="dxa"/>
              <w:left w:w="100" w:type="dxa"/>
              <w:bottom w:w="100" w:type="dxa"/>
              <w:right w:w="100" w:type="dxa"/>
            </w:tcMar>
          </w:tcPr>
          <w:p w14:paraId="43899FA0"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11BDA14F"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78EE0845" w14:textId="77777777">
        <w:tc>
          <w:tcPr>
            <w:tcW w:w="7800" w:type="dxa"/>
            <w:shd w:val="clear" w:color="auto" w:fill="auto"/>
            <w:tcMar>
              <w:top w:w="100" w:type="dxa"/>
              <w:left w:w="100" w:type="dxa"/>
              <w:bottom w:w="100" w:type="dxa"/>
              <w:right w:w="100" w:type="dxa"/>
            </w:tcMar>
          </w:tcPr>
          <w:p w14:paraId="236284B9"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158A6269"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5107000E" w14:textId="77777777">
        <w:tc>
          <w:tcPr>
            <w:tcW w:w="7800" w:type="dxa"/>
            <w:shd w:val="clear" w:color="auto" w:fill="auto"/>
            <w:tcMar>
              <w:top w:w="100" w:type="dxa"/>
              <w:left w:w="100" w:type="dxa"/>
              <w:bottom w:w="100" w:type="dxa"/>
              <w:right w:w="100" w:type="dxa"/>
            </w:tcMar>
          </w:tcPr>
          <w:p w14:paraId="5EC02CC3"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0D820BAF"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6F08A5FD" w14:textId="77777777">
        <w:tc>
          <w:tcPr>
            <w:tcW w:w="7800" w:type="dxa"/>
            <w:shd w:val="clear" w:color="auto" w:fill="auto"/>
            <w:tcMar>
              <w:top w:w="100" w:type="dxa"/>
              <w:left w:w="100" w:type="dxa"/>
              <w:bottom w:w="100" w:type="dxa"/>
              <w:right w:w="100" w:type="dxa"/>
            </w:tcMar>
          </w:tcPr>
          <w:p w14:paraId="1499FDDE"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72ACECE3"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00F95885" w14:textId="77777777">
        <w:tc>
          <w:tcPr>
            <w:tcW w:w="7800" w:type="dxa"/>
            <w:shd w:val="clear" w:color="auto" w:fill="auto"/>
            <w:tcMar>
              <w:top w:w="100" w:type="dxa"/>
              <w:left w:w="100" w:type="dxa"/>
              <w:bottom w:w="100" w:type="dxa"/>
              <w:right w:w="100" w:type="dxa"/>
            </w:tcMar>
          </w:tcPr>
          <w:p w14:paraId="39D4DFE9"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369EB102"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233BB7C6" w14:textId="77777777">
        <w:tc>
          <w:tcPr>
            <w:tcW w:w="7800" w:type="dxa"/>
            <w:shd w:val="clear" w:color="auto" w:fill="auto"/>
            <w:tcMar>
              <w:top w:w="100" w:type="dxa"/>
              <w:left w:w="100" w:type="dxa"/>
              <w:bottom w:w="100" w:type="dxa"/>
              <w:right w:w="100" w:type="dxa"/>
            </w:tcMar>
          </w:tcPr>
          <w:p w14:paraId="78C5A208"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50E60431" w14:textId="77777777" w:rsidR="00313E30" w:rsidRDefault="00313E30">
            <w:pPr>
              <w:widowControl w:val="0"/>
              <w:pBdr>
                <w:top w:val="nil"/>
                <w:left w:val="nil"/>
                <w:bottom w:val="nil"/>
                <w:right w:val="nil"/>
                <w:between w:val="nil"/>
              </w:pBdr>
              <w:spacing w:line="240" w:lineRule="auto"/>
              <w:rPr>
                <w:b/>
                <w:sz w:val="29"/>
                <w:szCs w:val="29"/>
              </w:rPr>
            </w:pPr>
          </w:p>
        </w:tc>
      </w:tr>
      <w:tr w:rsidR="00313E30" w14:paraId="740F68DF" w14:textId="77777777">
        <w:tc>
          <w:tcPr>
            <w:tcW w:w="7800" w:type="dxa"/>
            <w:shd w:val="clear" w:color="auto" w:fill="auto"/>
            <w:tcMar>
              <w:top w:w="100" w:type="dxa"/>
              <w:left w:w="100" w:type="dxa"/>
              <w:bottom w:w="100" w:type="dxa"/>
              <w:right w:w="100" w:type="dxa"/>
            </w:tcMar>
          </w:tcPr>
          <w:p w14:paraId="4505F6F4" w14:textId="77777777" w:rsidR="00313E30" w:rsidRDefault="00313E30">
            <w:pPr>
              <w:widowControl w:val="0"/>
              <w:pBdr>
                <w:top w:val="nil"/>
                <w:left w:val="nil"/>
                <w:bottom w:val="nil"/>
                <w:right w:val="nil"/>
                <w:between w:val="nil"/>
              </w:pBdr>
              <w:spacing w:line="240" w:lineRule="auto"/>
              <w:rPr>
                <w:b/>
                <w:sz w:val="29"/>
                <w:szCs w:val="29"/>
              </w:rPr>
            </w:pPr>
          </w:p>
        </w:tc>
        <w:tc>
          <w:tcPr>
            <w:tcW w:w="2310" w:type="dxa"/>
            <w:shd w:val="clear" w:color="auto" w:fill="auto"/>
            <w:tcMar>
              <w:top w:w="100" w:type="dxa"/>
              <w:left w:w="100" w:type="dxa"/>
              <w:bottom w:w="100" w:type="dxa"/>
              <w:right w:w="100" w:type="dxa"/>
            </w:tcMar>
          </w:tcPr>
          <w:p w14:paraId="10DFC82F" w14:textId="77777777" w:rsidR="00313E30" w:rsidRDefault="00313E30">
            <w:pPr>
              <w:widowControl w:val="0"/>
              <w:pBdr>
                <w:top w:val="nil"/>
                <w:left w:val="nil"/>
                <w:bottom w:val="nil"/>
                <w:right w:val="nil"/>
                <w:between w:val="nil"/>
              </w:pBdr>
              <w:spacing w:line="240" w:lineRule="auto"/>
              <w:rPr>
                <w:b/>
                <w:sz w:val="29"/>
                <w:szCs w:val="29"/>
              </w:rPr>
            </w:pPr>
          </w:p>
        </w:tc>
      </w:tr>
    </w:tbl>
    <w:p w14:paraId="0E371CE4" w14:textId="77777777" w:rsidR="00313E30" w:rsidRDefault="00313E30">
      <w:pPr>
        <w:pBdr>
          <w:top w:val="none" w:sz="0" w:space="0" w:color="888888"/>
          <w:left w:val="none" w:sz="0" w:space="0" w:color="888888"/>
          <w:bottom w:val="none" w:sz="0" w:space="0" w:color="888888"/>
          <w:right w:val="none" w:sz="0" w:space="0" w:color="888888"/>
          <w:between w:val="none" w:sz="0" w:space="0" w:color="888888"/>
        </w:pBdr>
        <w:spacing w:after="160"/>
        <w:rPr>
          <w:b/>
          <w:sz w:val="29"/>
          <w:szCs w:val="29"/>
        </w:rPr>
      </w:pPr>
    </w:p>
    <w:p w14:paraId="735BFD43" w14:textId="77777777" w:rsidR="00313E30" w:rsidRDefault="003D06B1">
      <w:pPr>
        <w:pBdr>
          <w:top w:val="none" w:sz="0" w:space="0" w:color="888888"/>
          <w:left w:val="none" w:sz="0" w:space="0" w:color="888888"/>
          <w:bottom w:val="none" w:sz="0" w:space="0" w:color="888888"/>
          <w:right w:val="none" w:sz="0" w:space="0" w:color="888888"/>
          <w:between w:val="none" w:sz="0" w:space="0" w:color="888888"/>
        </w:pBdr>
        <w:spacing w:after="160"/>
        <w:rPr>
          <w:b/>
          <w:sz w:val="29"/>
          <w:szCs w:val="29"/>
        </w:rPr>
      </w:pPr>
      <w:r>
        <w:rPr>
          <w:b/>
          <w:sz w:val="29"/>
          <w:szCs w:val="29"/>
        </w:rPr>
        <w:t>Signature du vendeur</w:t>
      </w:r>
      <w:r>
        <w:rPr>
          <w:b/>
          <w:sz w:val="29"/>
          <w:szCs w:val="29"/>
        </w:rPr>
        <w:tab/>
      </w:r>
      <w:r>
        <w:rPr>
          <w:b/>
          <w:sz w:val="29"/>
          <w:szCs w:val="29"/>
        </w:rPr>
        <w:tab/>
      </w:r>
      <w:r>
        <w:rPr>
          <w:b/>
          <w:sz w:val="29"/>
          <w:szCs w:val="29"/>
        </w:rPr>
        <w:tab/>
      </w:r>
      <w:r>
        <w:rPr>
          <w:b/>
          <w:sz w:val="29"/>
          <w:szCs w:val="29"/>
        </w:rPr>
        <w:tab/>
        <w:t xml:space="preserve">Signature </w:t>
      </w:r>
      <w:proofErr w:type="spellStart"/>
      <w:r>
        <w:rPr>
          <w:b/>
          <w:sz w:val="29"/>
          <w:szCs w:val="29"/>
        </w:rPr>
        <w:t>Ludivers</w:t>
      </w:r>
      <w:proofErr w:type="spellEnd"/>
    </w:p>
    <w:sectPr w:rsidR="00313E30">
      <w:pgSz w:w="11909" w:h="16834"/>
      <w:pgMar w:top="873" w:right="873" w:bottom="873" w:left="8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FB98" w14:textId="77777777" w:rsidR="003D06B1" w:rsidRDefault="003D06B1">
      <w:pPr>
        <w:spacing w:line="240" w:lineRule="auto"/>
      </w:pPr>
      <w:r>
        <w:separator/>
      </w:r>
    </w:p>
  </w:endnote>
  <w:endnote w:type="continuationSeparator" w:id="0">
    <w:p w14:paraId="71FC7994" w14:textId="77777777" w:rsidR="003D06B1" w:rsidRDefault="003D0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3638" w14:textId="77777777" w:rsidR="00313E30" w:rsidRDefault="00313E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61B2" w14:textId="77777777" w:rsidR="003D06B1" w:rsidRDefault="003D06B1">
      <w:pPr>
        <w:spacing w:line="240" w:lineRule="auto"/>
      </w:pPr>
      <w:r>
        <w:separator/>
      </w:r>
    </w:p>
  </w:footnote>
  <w:footnote w:type="continuationSeparator" w:id="0">
    <w:p w14:paraId="556EB50E" w14:textId="77777777" w:rsidR="003D06B1" w:rsidRDefault="003D06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2C5"/>
    <w:multiLevelType w:val="multilevel"/>
    <w:tmpl w:val="4BD6BFCE"/>
    <w:lvl w:ilvl="0">
      <w:start w:val="1"/>
      <w:numFmt w:val="bullet"/>
      <w:lvlText w:val="●"/>
      <w:lvlJc w:val="left"/>
      <w:pPr>
        <w:ind w:left="720" w:hanging="360"/>
      </w:pPr>
      <w:rPr>
        <w:rFonts w:ascii="Arial" w:eastAsia="Arial" w:hAnsi="Arial" w:cs="Arial"/>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0"/>
    <w:rsid w:val="00313E30"/>
    <w:rsid w:val="003D06B1"/>
    <w:rsid w:val="00735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CC5476"/>
  <w15:docId w15:val="{0B6442B7-C0D4-AE43-BE96-A61EF599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ludiver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kkaz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3718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2023-04-29T17:31:00Z</dcterms:created>
  <dcterms:modified xsi:type="dcterms:W3CDTF">2023-04-29T17:32:00Z</dcterms:modified>
</cp:coreProperties>
</file>